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right="-19" w:rightChars="-6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spacing w:line="360" w:lineRule="auto"/>
        <w:ind w:right="-19" w:rightChars="-6"/>
        <w:jc w:val="center"/>
        <w:rPr>
          <w:rFonts w:ascii="黑体" w:hAnsi="黑体" w:eastAsia="黑体"/>
          <w:b/>
          <w:bCs/>
          <w:szCs w:val="32"/>
        </w:rPr>
      </w:pPr>
      <w:r>
        <w:rPr>
          <w:rFonts w:hint="eastAsia" w:ascii="黑体" w:hAnsi="黑体" w:eastAsia="黑体"/>
          <w:b/>
          <w:bCs/>
          <w:szCs w:val="32"/>
        </w:rPr>
        <w:t>研究生必读/选读书目及刊物</w:t>
      </w:r>
    </w:p>
    <w:tbl>
      <w:tblPr>
        <w:tblStyle w:val="4"/>
        <w:tblW w:w="50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55"/>
        <w:gridCol w:w="2679"/>
        <w:gridCol w:w="1276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序号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著作或期刊名称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作者/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文献类别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widowControl/>
              <w:spacing w:line="240" w:lineRule="exact"/>
              <w:ind w:right="-19" w:rightChars="-6"/>
              <w:jc w:val="center"/>
              <w:rPr>
                <w:rFonts w:eastAsia="宋体" w:cs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</w:pPr>
            <w:r>
              <w:rPr>
                <w:rFonts w:hint="eastAsia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备注（选读/</w:t>
            </w:r>
            <w:r>
              <w:rPr>
                <w:rFonts w:hint="eastAsia" w:ascii="宋体" w:hAnsi="宋体" w:eastAsia="宋体"/>
                <w:b/>
                <w:bCs/>
                <w:color w:val="000000"/>
                <w:spacing w:val="15"/>
                <w:kern w:val="0"/>
                <w:sz w:val="18"/>
                <w:szCs w:val="18"/>
              </w:rPr>
              <w:t>必读）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1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文心雕龙注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刘勰著，范文澜注/人民文学出版社，1962年版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2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诗品注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钟嵘著/人民文学出版社，1980年版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3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人间词话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王国维著/人民文学出版社，2018年版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4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美学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黑格尔著，朱光潜译/商务印书馆，1997年版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5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晚期资本主义的文化逻辑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詹明信著，陈清侨等译/生活·读书·新知三联书店，1997年版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专著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6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欧美生态文学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王诺/北京大学出版社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7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The Ecocriticism Reader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Cheryll Glotfelty and Harold Fromm/The University of Georgia Press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8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寻归荒野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程虹/北京三联书店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rPr>
                <w:rFonts w:eastAsia="宋体" w:cs="宋体"/>
                <w:color w:val="000000"/>
                <w:spacing w:val="11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000000"/>
                <w:spacing w:val="11"/>
                <w:kern w:val="0"/>
                <w:sz w:val="21"/>
                <w:szCs w:val="21"/>
              </w:rPr>
              <w:t>9</w:t>
            </w: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Ecoambiguity:</w:t>
            </w:r>
          </w:p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 xml:space="preserve">Environmental Crises and East Asian Literatures </w:t>
            </w: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 xml:space="preserve">Karen Laura Thornber/ the university of michigan press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著作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before="0" w:beforeAutospacing="0" w:after="0" w:afterAutospacing="0"/>
              <w:ind w:right="-14"/>
              <w:jc w:val="both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选读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right="-19" w:rightChars="-6"/>
              <w:jc w:val="left"/>
              <w:rPr>
                <w:rFonts w:eastAsia="宋体" w:cs="宋体"/>
                <w:color w:val="000000"/>
                <w:spacing w:val="11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zZDkxYzUwMWIwNDQzOWUxNTU1MTVjYTQ2MjA4MzAifQ=="/>
  </w:docVars>
  <w:rsids>
    <w:rsidRoot w:val="45AE5871"/>
    <w:rsid w:val="00185A2E"/>
    <w:rsid w:val="0032132C"/>
    <w:rsid w:val="003B7417"/>
    <w:rsid w:val="004109F5"/>
    <w:rsid w:val="00447CCF"/>
    <w:rsid w:val="00467B7A"/>
    <w:rsid w:val="0057798F"/>
    <w:rsid w:val="0072389E"/>
    <w:rsid w:val="00776172"/>
    <w:rsid w:val="00901CA0"/>
    <w:rsid w:val="00D543DA"/>
    <w:rsid w:val="45AE5871"/>
    <w:rsid w:val="59954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paragraph" w:customStyle="1" w:styleId="8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322</Words>
  <Characters>504</Characters>
  <Lines>4</Lines>
  <Paragraphs>1</Paragraphs>
  <TotalTime>4</TotalTime>
  <ScaleCrop>false</ScaleCrop>
  <LinksUpToDate>false</LinksUpToDate>
  <CharactersWithSpaces>530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2022-04-26T07:37:00Z</dcterms:created>
  <dc:creator>诺</dc:creator>
  <cp:lastModifiedBy>诺</cp:lastModifiedBy>
  <cp:lastPrinted>2024-07-01T03:02:39Z</cp:lastPrinted>
  <dcterms:modified xsi:type="dcterms:W3CDTF">2024-07-01T03:02:46Z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A02846F4ED2B4ED6B379BC7F9B2C6988</vt:lpwstr>
  </property>
</Properties>
</file>